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3F32D" w14:textId="77777777" w:rsidR="007311FC" w:rsidRDefault="007311FC" w:rsidP="007311FC">
      <w:pPr>
        <w:pStyle w:val="Normal1"/>
        <w:jc w:val="center"/>
        <w:rPr>
          <w:b/>
          <w:bCs/>
          <w:i/>
          <w:iCs/>
          <w:sz w:val="28"/>
          <w:szCs w:val="22"/>
        </w:rPr>
      </w:pPr>
    </w:p>
    <w:p w14:paraId="3A44F2E5" w14:textId="77777777" w:rsidR="007311FC" w:rsidRPr="007311FC" w:rsidRDefault="007311FC" w:rsidP="007311FC">
      <w:pPr>
        <w:pStyle w:val="Normal1"/>
        <w:jc w:val="center"/>
        <w:rPr>
          <w:sz w:val="28"/>
          <w:szCs w:val="22"/>
        </w:rPr>
      </w:pPr>
      <w:r w:rsidRPr="007311FC">
        <w:rPr>
          <w:b/>
          <w:bCs/>
          <w:i/>
          <w:iCs/>
          <w:sz w:val="28"/>
          <w:szCs w:val="22"/>
        </w:rPr>
        <w:t xml:space="preserve">MODELO DE CERTIFICADO DE SEGURO DE CAUCIÓN </w:t>
      </w:r>
    </w:p>
    <w:p w14:paraId="0227041A" w14:textId="77777777" w:rsidR="007311FC" w:rsidRDefault="007311FC" w:rsidP="007311FC">
      <w:pPr>
        <w:pStyle w:val="Normal1"/>
        <w:jc w:val="center"/>
        <w:rPr>
          <w:sz w:val="22"/>
          <w:szCs w:val="22"/>
        </w:rPr>
      </w:pPr>
    </w:p>
    <w:p w14:paraId="2DD502CF" w14:textId="77777777" w:rsidR="007311FC" w:rsidRDefault="007311FC" w:rsidP="007311FC">
      <w:pPr>
        <w:pStyle w:val="Normal1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Certificado número (1) (en adelante asegurador), con domicilio en calle, y NIF, debidamente representado por don (2), con poderes suficientes para obligarlo en este acto, según resulta del bastanteo de poderes que se reseña en la parte interior de este documento. </w:t>
      </w:r>
    </w:p>
    <w:p w14:paraId="5FD97CDE" w14:textId="77777777" w:rsidR="007311FC" w:rsidRDefault="007311FC" w:rsidP="007311FC">
      <w:pPr>
        <w:pStyle w:val="Normal1"/>
        <w:ind w:firstLine="708"/>
        <w:jc w:val="both"/>
        <w:rPr>
          <w:sz w:val="22"/>
          <w:szCs w:val="22"/>
        </w:rPr>
      </w:pPr>
    </w:p>
    <w:p w14:paraId="35982DEF" w14:textId="77777777" w:rsidR="007311FC" w:rsidRDefault="007311FC" w:rsidP="007311FC"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ASEGURA A (3), NIF, en concepto de tomador del seguro, ante (4), en adelante asegurado, hasta el importe (en letra y en cifras) (5), en los términos y condiciones establecidos en la Ley de Contratos de las Administraciones Públicas, normativa de desarrollo y Pliego de cláusulas administrativas particulares por la que se rige el contrato(6), en concepto de garantía (7), para responder de las obligaciones, penalidades y demás gastos que se puedan derivar conforme a las normas y demás condiciones administrativas precipitadas frente al asegurado. </w:t>
      </w:r>
    </w:p>
    <w:p w14:paraId="2A270922" w14:textId="77777777" w:rsidR="007311FC" w:rsidRDefault="007311FC" w:rsidP="007311FC">
      <w:pPr>
        <w:pStyle w:val="Normal1"/>
        <w:jc w:val="both"/>
        <w:rPr>
          <w:sz w:val="22"/>
          <w:szCs w:val="22"/>
        </w:rPr>
      </w:pPr>
    </w:p>
    <w:p w14:paraId="369638FD" w14:textId="77777777" w:rsidR="007311FC" w:rsidRDefault="007311FC" w:rsidP="007311FC"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asegurado declara, bajo su responsabilidad, que cumple los requisitos exigidos en el artículo 57.1 del Reglamento General de Ley de Contratos de las Administraciones Públicas. </w:t>
      </w:r>
    </w:p>
    <w:p w14:paraId="3C15215F" w14:textId="77777777" w:rsidR="007311FC" w:rsidRDefault="007311FC" w:rsidP="007311FC">
      <w:pPr>
        <w:pStyle w:val="Normal1"/>
        <w:jc w:val="both"/>
        <w:rPr>
          <w:sz w:val="22"/>
          <w:szCs w:val="22"/>
        </w:rPr>
      </w:pPr>
    </w:p>
    <w:p w14:paraId="11ADFCBA" w14:textId="77777777" w:rsidR="007311FC" w:rsidRDefault="007311FC" w:rsidP="007311FC"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falta de pago de la prima, sea única, primera o siguientes, no dará derecho al asegurador a resolver el contrato, ni éste quedará extinguido, ni la cobertura del asegurador suspendida ni éste liberado de su obligación, caso de que el asegurador deba hacer efectiva la garantía. </w:t>
      </w:r>
    </w:p>
    <w:p w14:paraId="5AC51C6C" w14:textId="77777777" w:rsidR="007311FC" w:rsidRDefault="007311FC" w:rsidP="007311FC">
      <w:pPr>
        <w:pStyle w:val="Normal1"/>
        <w:jc w:val="both"/>
        <w:rPr>
          <w:sz w:val="22"/>
          <w:szCs w:val="22"/>
        </w:rPr>
      </w:pPr>
    </w:p>
    <w:p w14:paraId="56E0458E" w14:textId="77777777" w:rsidR="007311FC" w:rsidRDefault="007311FC" w:rsidP="007311FC"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asegurador no podrá oponer al asegurado las excepciones que puedan corresponderle contra el tomador del seguro. </w:t>
      </w:r>
    </w:p>
    <w:p w14:paraId="74D94F1F" w14:textId="77777777" w:rsidR="007311FC" w:rsidRDefault="007311FC" w:rsidP="007311FC">
      <w:pPr>
        <w:pStyle w:val="Normal1"/>
        <w:jc w:val="both"/>
        <w:rPr>
          <w:sz w:val="22"/>
          <w:szCs w:val="22"/>
        </w:rPr>
      </w:pPr>
    </w:p>
    <w:p w14:paraId="4FBD3FBD" w14:textId="77777777" w:rsidR="007311FC" w:rsidRDefault="007311FC" w:rsidP="007311FC"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asegurador asume el compromiso de indemnizar al asegurado al primer requerimiento de la Caja General de Depósitos y órgano equivalente de las restantes Administraciones Públicas, en los términos establecidos en la Ley de Contratos de las Administraciones Publicas y normas de desarrollo. </w:t>
      </w:r>
    </w:p>
    <w:p w14:paraId="2A4309A8" w14:textId="77777777" w:rsidR="007311FC" w:rsidRDefault="007311FC" w:rsidP="007311FC">
      <w:pPr>
        <w:pStyle w:val="Normal1"/>
        <w:jc w:val="both"/>
        <w:rPr>
          <w:sz w:val="22"/>
          <w:szCs w:val="22"/>
        </w:rPr>
      </w:pPr>
    </w:p>
    <w:p w14:paraId="68D63D42" w14:textId="77777777" w:rsidR="007311FC" w:rsidRDefault="007311FC" w:rsidP="007311FC"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presente seguro de caución estará en vigor hasta que (4), o quien en su nombre sea habilitado legalmente para ello, autorice su cancelación o devolución, de acuerdo con lo establecido en la Ley de Contratos de las Administraciones Públicas y legislación complementaria. </w:t>
      </w:r>
    </w:p>
    <w:p w14:paraId="7DF8F4E6" w14:textId="77777777" w:rsidR="007311FC" w:rsidRDefault="007311FC" w:rsidP="007311FC">
      <w:pPr>
        <w:pStyle w:val="Normal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Lugar y fecha. </w:t>
      </w:r>
    </w:p>
    <w:p w14:paraId="52D81949" w14:textId="77777777" w:rsidR="007311FC" w:rsidRDefault="007311FC" w:rsidP="007311FC">
      <w:pPr>
        <w:pStyle w:val="Normal1"/>
        <w:rPr>
          <w:sz w:val="22"/>
          <w:szCs w:val="22"/>
        </w:rPr>
      </w:pPr>
      <w:r>
        <w:rPr>
          <w:sz w:val="22"/>
          <w:szCs w:val="22"/>
        </w:rPr>
        <w:t xml:space="preserve">Firma: </w:t>
      </w:r>
    </w:p>
    <w:p w14:paraId="474ED791" w14:textId="77777777" w:rsidR="007311FC" w:rsidRDefault="007311FC" w:rsidP="007311FC"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Asegurador </w:t>
      </w:r>
    </w:p>
    <w:p w14:paraId="36B0AB8B" w14:textId="77777777" w:rsidR="007311FC" w:rsidRDefault="007311FC" w:rsidP="007311FC"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----------------------------------------------------------------------------------------------- </w:t>
      </w:r>
    </w:p>
    <w:p w14:paraId="32B1D37B" w14:textId="77777777" w:rsidR="007311FC" w:rsidRDefault="007311FC" w:rsidP="007311FC">
      <w:pPr>
        <w:pStyle w:val="Normal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BASTANTEO DE PODERES POR LA ASESORÍA JURÍDICA DE LA C.G.D. </w:t>
      </w:r>
    </w:p>
    <w:p w14:paraId="6B0AE34F" w14:textId="77777777" w:rsidR="007311FC" w:rsidRDefault="007311FC" w:rsidP="007311FC">
      <w:pPr>
        <w:pStyle w:val="Normal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O ABOGACÍA DEL ESTADO. </w:t>
      </w:r>
    </w:p>
    <w:p w14:paraId="1BBF2E6F" w14:textId="77777777" w:rsidR="007311FC" w:rsidRDefault="007311FC" w:rsidP="007311FC"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----------------------------------------------------------------------------------------------- </w:t>
      </w:r>
    </w:p>
    <w:p w14:paraId="10651EFC" w14:textId="77777777" w:rsidR="007311FC" w:rsidRDefault="007311FC" w:rsidP="007311FC"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PROVINCIA            FECHA                            NÚMERO O CÓDIGO </w:t>
      </w:r>
    </w:p>
    <w:p w14:paraId="1262680A" w14:textId="77777777" w:rsidR="007311FC" w:rsidRDefault="007311FC" w:rsidP="007311FC">
      <w:pPr>
        <w:pStyle w:val="Normal1"/>
        <w:jc w:val="both"/>
        <w:rPr>
          <w:sz w:val="22"/>
          <w:szCs w:val="22"/>
        </w:rPr>
      </w:pPr>
    </w:p>
    <w:p w14:paraId="643E0DD7" w14:textId="77777777" w:rsidR="007311FC" w:rsidRDefault="007311FC" w:rsidP="007311FC">
      <w:pPr>
        <w:pStyle w:val="Normal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Instrucciones para la cumplimentación del modelo: </w:t>
      </w:r>
    </w:p>
    <w:p w14:paraId="3BA5D283" w14:textId="77777777" w:rsidR="007311FC" w:rsidRDefault="007311FC" w:rsidP="007311FC">
      <w:pPr>
        <w:pStyle w:val="Normal1"/>
        <w:numPr>
          <w:ilvl w:val="0"/>
          <w:numId w:val="1"/>
        </w:numPr>
        <w:ind w:left="720" w:hanging="360"/>
        <w:rPr>
          <w:sz w:val="22"/>
          <w:szCs w:val="22"/>
        </w:rPr>
      </w:pPr>
      <w:r>
        <w:rPr>
          <w:sz w:val="22"/>
          <w:szCs w:val="22"/>
        </w:rPr>
        <w:t xml:space="preserve">(1) se expresará la razón social completa de la entidad aseguradora. </w:t>
      </w:r>
    </w:p>
    <w:p w14:paraId="6389CA86" w14:textId="77777777" w:rsidR="007311FC" w:rsidRDefault="007311FC" w:rsidP="007311FC">
      <w:pPr>
        <w:pStyle w:val="Normal1"/>
        <w:numPr>
          <w:ilvl w:val="0"/>
          <w:numId w:val="1"/>
        </w:numPr>
        <w:ind w:left="720" w:hanging="360"/>
        <w:rPr>
          <w:sz w:val="22"/>
          <w:szCs w:val="22"/>
        </w:rPr>
      </w:pPr>
      <w:r>
        <w:rPr>
          <w:sz w:val="22"/>
          <w:szCs w:val="22"/>
        </w:rPr>
        <w:t xml:space="preserve">(2) Nombre y apellidos del apoderado o apoderados. </w:t>
      </w:r>
    </w:p>
    <w:p w14:paraId="382B55D7" w14:textId="77777777" w:rsidR="007311FC" w:rsidRDefault="007311FC" w:rsidP="007311FC">
      <w:pPr>
        <w:pStyle w:val="Normal1"/>
        <w:numPr>
          <w:ilvl w:val="0"/>
          <w:numId w:val="1"/>
        </w:numPr>
        <w:ind w:left="72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(3) Nombre de la persona asegurada. </w:t>
      </w:r>
    </w:p>
    <w:p w14:paraId="7188E6CE" w14:textId="77777777" w:rsidR="007311FC" w:rsidRDefault="007311FC" w:rsidP="007311FC">
      <w:pPr>
        <w:pStyle w:val="Normal1"/>
        <w:numPr>
          <w:ilvl w:val="0"/>
          <w:numId w:val="1"/>
        </w:numPr>
        <w:ind w:left="72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(4) Órgano de contratación. </w:t>
      </w:r>
    </w:p>
    <w:p w14:paraId="2C0B548A" w14:textId="77777777" w:rsidR="007311FC" w:rsidRDefault="007311FC" w:rsidP="007311FC">
      <w:pPr>
        <w:pStyle w:val="Normal1"/>
        <w:numPr>
          <w:ilvl w:val="0"/>
          <w:numId w:val="1"/>
        </w:numPr>
        <w:ind w:left="72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(5) Importe, en letra, por el que se constituye el seguro. </w:t>
      </w:r>
    </w:p>
    <w:p w14:paraId="49B6F498" w14:textId="77777777" w:rsidR="007311FC" w:rsidRDefault="007311FC" w:rsidP="007311FC">
      <w:pPr>
        <w:pStyle w:val="Normal1"/>
        <w:numPr>
          <w:ilvl w:val="0"/>
          <w:numId w:val="1"/>
        </w:numPr>
        <w:ind w:left="72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(6) Identificar individualmente de manera suficiente (naturaleza, clase, et.) el </w:t>
      </w:r>
      <w:r>
        <w:rPr>
          <w:sz w:val="22"/>
          <w:szCs w:val="22"/>
        </w:rPr>
        <w:lastRenderedPageBreak/>
        <w:t xml:space="preserve">contrato en virtud del cual se presta la caución. </w:t>
      </w:r>
    </w:p>
    <w:p w14:paraId="0AD2497B" w14:textId="77777777" w:rsidR="007311FC" w:rsidRDefault="007311FC" w:rsidP="007311FC">
      <w:pPr>
        <w:pStyle w:val="Normal1"/>
        <w:numPr>
          <w:ilvl w:val="0"/>
          <w:numId w:val="1"/>
        </w:numPr>
        <w:ind w:left="72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(7) Expresar la modalidad de seguro de que se trata, provisional, definitiva, etc. </w:t>
      </w:r>
    </w:p>
    <w:p w14:paraId="4059BA7E" w14:textId="77777777" w:rsidR="00760182" w:rsidRDefault="00760182"/>
    <w:sectPr w:rsidR="0076018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1CEC1" w14:textId="77777777" w:rsidR="00371252" w:rsidRDefault="00371252" w:rsidP="007311FC">
      <w:r>
        <w:separator/>
      </w:r>
    </w:p>
  </w:endnote>
  <w:endnote w:type="continuationSeparator" w:id="0">
    <w:p w14:paraId="6F57FAE1" w14:textId="77777777" w:rsidR="00371252" w:rsidRDefault="00371252" w:rsidP="00731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1B630" w14:textId="77777777" w:rsidR="00371252" w:rsidRDefault="00371252" w:rsidP="007311FC">
      <w:r>
        <w:separator/>
      </w:r>
    </w:p>
  </w:footnote>
  <w:footnote w:type="continuationSeparator" w:id="0">
    <w:p w14:paraId="3D25C44C" w14:textId="77777777" w:rsidR="00371252" w:rsidRDefault="00371252" w:rsidP="00731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3EB23" w14:textId="7017136F" w:rsidR="007311FC" w:rsidRDefault="00F91CF4">
    <w:pPr>
      <w:pStyle w:val="Encabezado"/>
    </w:pPr>
    <w:r>
      <w:t xml:space="preserve">                                                                                                         </w:t>
    </w:r>
    <w:r w:rsidR="002F5397" w:rsidRPr="002F5397">
      <w:drawing>
        <wp:inline distT="0" distB="0" distL="0" distR="0" wp14:anchorId="558F95DC" wp14:editId="5D410283">
          <wp:extent cx="5400040" cy="40957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6139E3"/>
    <w:multiLevelType w:val="multilevel"/>
    <w:tmpl w:val="FFFFFFFF"/>
    <w:lvl w:ilvl="0">
      <w:start w:val="1"/>
      <w:numFmt w:val="decimal"/>
      <w:lvlText w:val=""/>
      <w:lvlJc w:val="left"/>
      <w:rPr>
        <w:vertAlign w:val="baseline"/>
      </w:rPr>
    </w:lvl>
    <w:lvl w:ilvl="1">
      <w:numFmt w:val="decimal"/>
      <w:lvlText w:val=""/>
      <w:lvlJc w:val="left"/>
      <w:rPr>
        <w:vertAlign w:val="baseline"/>
      </w:rPr>
    </w:lvl>
    <w:lvl w:ilvl="2">
      <w:numFmt w:val="decimal"/>
      <w:lvlText w:val=""/>
      <w:lvlJc w:val="left"/>
      <w:rPr>
        <w:vertAlign w:val="baseline"/>
      </w:rPr>
    </w:lvl>
    <w:lvl w:ilvl="3">
      <w:numFmt w:val="decimal"/>
      <w:lvlText w:val=""/>
      <w:lvlJc w:val="left"/>
      <w:rPr>
        <w:vertAlign w:val="baseline"/>
      </w:rPr>
    </w:lvl>
    <w:lvl w:ilvl="4">
      <w:numFmt w:val="decimal"/>
      <w:lvlText w:val=""/>
      <w:lvlJc w:val="left"/>
      <w:rPr>
        <w:vertAlign w:val="baseline"/>
      </w:rPr>
    </w:lvl>
    <w:lvl w:ilvl="5">
      <w:numFmt w:val="decimal"/>
      <w:lvlText w:val=""/>
      <w:lvlJc w:val="left"/>
      <w:rPr>
        <w:vertAlign w:val="baseline"/>
      </w:rPr>
    </w:lvl>
    <w:lvl w:ilvl="6">
      <w:numFmt w:val="decimal"/>
      <w:lvlText w:val=""/>
      <w:lvlJc w:val="left"/>
      <w:rPr>
        <w:vertAlign w:val="baseline"/>
      </w:rPr>
    </w:lvl>
    <w:lvl w:ilvl="7">
      <w:numFmt w:val="decimal"/>
      <w:lvlText w:val=""/>
      <w:lvlJc w:val="left"/>
      <w:rPr>
        <w:vertAlign w:val="baseline"/>
      </w:rPr>
    </w:lvl>
    <w:lvl w:ilvl="8">
      <w:numFmt w:val="decimal"/>
      <w:lvlText w:val=""/>
      <w:lvlJc w:val="left"/>
      <w:rPr>
        <w:vertAlign w:val="baseline"/>
      </w:rPr>
    </w:lvl>
  </w:abstractNum>
  <w:num w:numId="1" w16cid:durableId="1332297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11FC"/>
    <w:rsid w:val="002F5397"/>
    <w:rsid w:val="00371252"/>
    <w:rsid w:val="003E0090"/>
    <w:rsid w:val="005D6FC8"/>
    <w:rsid w:val="00683F3C"/>
    <w:rsid w:val="007311FC"/>
    <w:rsid w:val="00760182"/>
    <w:rsid w:val="00F91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5EE60A"/>
  <w15:docId w15:val="{F06099E6-B006-41AB-9086-09BD535BA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uiPriority w:val="99"/>
    <w:rsid w:val="007311FC"/>
    <w:pPr>
      <w:widowControl w:val="0"/>
    </w:pPr>
    <w:rPr>
      <w:rFonts w:ascii="Arial" w:eastAsia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rsid w:val="007311F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311FC"/>
    <w:rPr>
      <w:sz w:val="24"/>
      <w:szCs w:val="24"/>
    </w:rPr>
  </w:style>
  <w:style w:type="paragraph" w:styleId="Piedepgina">
    <w:name w:val="footer"/>
    <w:basedOn w:val="Normal"/>
    <w:link w:val="PiedepginaCar"/>
    <w:rsid w:val="007311F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311FC"/>
    <w:rPr>
      <w:sz w:val="24"/>
      <w:szCs w:val="24"/>
    </w:rPr>
  </w:style>
  <w:style w:type="paragraph" w:styleId="Textodeglobo">
    <w:name w:val="Balloon Text"/>
    <w:basedOn w:val="Normal"/>
    <w:link w:val="TextodegloboCar"/>
    <w:rsid w:val="007311F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7311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448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JUAN CARLOS ALBALADEJO MONTORO</cp:lastModifiedBy>
  <cp:revision>3</cp:revision>
  <dcterms:created xsi:type="dcterms:W3CDTF">2018-06-11T11:44:00Z</dcterms:created>
  <dcterms:modified xsi:type="dcterms:W3CDTF">2022-05-31T08:58:00Z</dcterms:modified>
</cp:coreProperties>
</file>